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C5" w:rsidRPr="009670C5" w:rsidRDefault="009670C5" w:rsidP="001D7A4A">
      <w:pPr>
        <w:jc w:val="center"/>
        <w:rPr>
          <w:rFonts w:ascii="Cambria" w:hAnsi="Cambria" w:cs="Times New Roman"/>
          <w:color w:val="000000"/>
          <w:sz w:val="27"/>
          <w:szCs w:val="27"/>
        </w:rPr>
      </w:pPr>
      <w:bookmarkStart w:id="0" w:name="_GoBack"/>
      <w:bookmarkEnd w:id="0"/>
      <w:r w:rsidRPr="009670C5">
        <w:rPr>
          <w:rFonts w:ascii="Cambria" w:hAnsi="Cambria" w:cs="Times New Roman"/>
          <w:b/>
          <w:bCs/>
          <w:color w:val="000000"/>
        </w:rPr>
        <w:t>How to Mark a Book</w:t>
      </w:r>
    </w:p>
    <w:p w:rsidR="009670C5" w:rsidRPr="009670C5" w:rsidRDefault="009670C5" w:rsidP="001D7A4A">
      <w:pPr>
        <w:jc w:val="center"/>
        <w:rPr>
          <w:rFonts w:ascii="Cambria" w:hAnsi="Cambria" w:cs="Times New Roman"/>
          <w:color w:val="000000"/>
          <w:sz w:val="27"/>
          <w:szCs w:val="27"/>
        </w:rPr>
      </w:pPr>
      <w:r w:rsidRPr="009670C5">
        <w:rPr>
          <w:rFonts w:ascii="Cambria" w:hAnsi="Cambria" w:cs="Times New Roman"/>
          <w:b/>
          <w:bCs/>
          <w:color w:val="000000"/>
        </w:rPr>
        <w:t>By Mortimer J. Adler, Ph.D.</w:t>
      </w:r>
    </w:p>
    <w:p w:rsidR="009670C5" w:rsidRPr="009670C5" w:rsidRDefault="009670C5" w:rsidP="001D7A4A">
      <w:pPr>
        <w:jc w:val="center"/>
        <w:rPr>
          <w:rFonts w:ascii="Cambria" w:hAnsi="Cambria" w:cs="Times New Roman"/>
          <w:color w:val="000000"/>
          <w:sz w:val="27"/>
          <w:szCs w:val="27"/>
        </w:rPr>
      </w:pPr>
      <w:r w:rsidRPr="009670C5">
        <w:rPr>
          <w:rFonts w:ascii="Cambria" w:hAnsi="Cambria" w:cs="Times New Roman"/>
          <w:b/>
          <w:bCs/>
          <w:color w:val="000000"/>
        </w:rPr>
        <w:t>From </w:t>
      </w:r>
      <w:r w:rsidRPr="009670C5">
        <w:rPr>
          <w:rFonts w:ascii="Cambria" w:hAnsi="Cambria" w:cs="Times New Roman"/>
          <w:b/>
          <w:bCs/>
          <w:i/>
          <w:iCs/>
          <w:color w:val="000000"/>
        </w:rPr>
        <w:t>The Saturday Review of Literature, </w:t>
      </w:r>
      <w:r w:rsidRPr="009670C5">
        <w:rPr>
          <w:rFonts w:ascii="Cambria" w:hAnsi="Cambria" w:cs="Times New Roman"/>
          <w:b/>
          <w:bCs/>
          <w:color w:val="000000"/>
        </w:rPr>
        <w:t>July 6, 1941</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I contend, quite bluntly, that marking up a book is not an act of mutilation but of love. You shouldn't mark up a book which isn't yours.</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Librarians (or your friends) who lend you books expect you to keep them clean, and you should. If you decide that I am right about the usefulness of marking books, you will have to buy them. Most of the world's great books are available today, in reprint editions.</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There are two ways in which one can own a book. The first is the property right you establish by paying for it, just as you pay for clothes and furniture. But this act of purchase is only the prelude 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 xml:space="preserve">There are three kinds of book owners. The first has all the standard sets and best sellers -- unread, untouched. (This deluded individual owns </w:t>
      </w:r>
      <w:proofErr w:type="spellStart"/>
      <w:r w:rsidRPr="009670C5">
        <w:rPr>
          <w:rFonts w:ascii="Cambria" w:eastAsia="Times New Roman" w:hAnsi="Cambria" w:cs="Times New Roman"/>
          <w:color w:val="000000"/>
        </w:rPr>
        <w:t>woodpulp</w:t>
      </w:r>
      <w:proofErr w:type="spellEnd"/>
      <w:r w:rsidRPr="009670C5">
        <w:rPr>
          <w:rFonts w:ascii="Cambria" w:eastAsia="Times New Roman" w:hAnsi="Cambria" w:cs="Times New Roman"/>
          <w:color w:val="000000"/>
        </w:rPr>
        <w:t xml:space="preserve"> and ink, not books.) The second has a great many books -- a few of them read through, most of them dipped into, but all of them as clean and shiny as the day they were bought. (This person would probably like to make books his own, but is restrained by a false respect for their physical appearance.) The third has a few books or many -- every one of them dog-eared and dilapidated, shaken and loosened by continual use, marked and scribbled in from front to back. (This man owns books.)</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Is it false respect, you may ask, to preserve intact and unblemished a beautifully printed book, an elegantly bound edition? Of course not. 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lastRenderedPageBreak/>
        <w:t>Why is marking up a book indispensable to reading? First, it keeps you awake. (And I don't mean merely conscious; I mean awake.) In the second place; reading, if it is active, is thinking, and thinking tends to express itself in words, spoken or written. The marked book is usually the thought-through book. Finally, writing helps you remember the thoughts you had, or the thoughts the author expressed. Let me develop these three points.</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If reading is to accomplish anything more than passing time, it must be active. You can't let your eyes glide across the lines of a book and come up with an understanding of what you have read. Now an ordinary piece of light fiction, like, say, </w:t>
      </w:r>
      <w:r w:rsidRPr="009670C5">
        <w:rPr>
          <w:rFonts w:ascii="Cambria" w:eastAsia="Times New Roman" w:hAnsi="Cambria" w:cs="Times New Roman"/>
          <w:i/>
          <w:iCs/>
          <w:color w:val="000000"/>
        </w:rPr>
        <w:t>Gone with the Wind</w:t>
      </w:r>
      <w:r w:rsidRPr="009670C5">
        <w:rPr>
          <w:rFonts w:ascii="Cambria" w:eastAsia="Times New Roman" w:hAnsi="Cambria" w:cs="Times New Roman"/>
          <w:color w:val="000000"/>
        </w:rPr>
        <w:t>, doesn't require the most active kind of reading. The books you read for pleasure can be read in a state of relaxation, and nothing is lost. But a great book, rich in ideas and beauty, a book that raises and tries to answer great fundamental questions, demands the most active reading of which you are capable. You don't absorb the ideas of John Dewey the way you absorb the crooning of Mr. Vallee. You have to reach for them. That you cannot do while you're asleep.</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If, when you've finished reading a book, the pages are filled with your notes, you know that you read actively. 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raised in your mind, is to preserve those reactions and sharpen those questions.</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Even if you wrote on a scratch pad, and threw the paper away when you had finished writing, your grasp of the book would be surer. But you don't have to throw the paper away. The margins (top as bottom, and well as side), the end-papers,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and inquiry. It's like resuming an interrupted conversation with the advantage of being able to pick up where you left off.</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There are all kinds of devices for marking a book intelligently and fruitfully. Here's the way I do it:</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Underlining (or highlighting)</w:t>
      </w:r>
      <w:r w:rsidRPr="009670C5">
        <w:rPr>
          <w:rFonts w:ascii="Cambria" w:eastAsia="Times New Roman" w:hAnsi="Cambria" w:cs="Times New Roman"/>
          <w:color w:val="000000"/>
        </w:rPr>
        <w:t>: of major points, of important or forceful statements.</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Vertical lines at the margin</w:t>
      </w:r>
      <w:r w:rsidRPr="009670C5">
        <w:rPr>
          <w:rFonts w:ascii="Cambria" w:eastAsia="Times New Roman" w:hAnsi="Cambria" w:cs="Times New Roman"/>
          <w:color w:val="000000"/>
        </w:rPr>
        <w:t>: to emphasize a statement already underlined.</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Star, asterisk, or other doo-dad at the margin</w:t>
      </w:r>
      <w:r w:rsidRPr="009670C5">
        <w:rPr>
          <w:rFonts w:ascii="Cambria" w:eastAsia="Times New Roman" w:hAnsi="Cambria" w:cs="Times New Roman"/>
          <w:color w:val="000000"/>
        </w:rPr>
        <w:t xml:space="preserve">: to be used sparingly, to emphasize the ten or twenty most important statements in the book. (You may want to fold the bottom comer of each page on which you use such marks. It won't hurt the sturdy paper on which most modern books </w:t>
      </w:r>
      <w:r w:rsidRPr="009670C5">
        <w:rPr>
          <w:rFonts w:ascii="Cambria" w:eastAsia="Times New Roman" w:hAnsi="Cambria" w:cs="Times New Roman"/>
          <w:color w:val="000000"/>
        </w:rPr>
        <w:lastRenderedPageBreak/>
        <w:t>are printed, and you will be able take the book off the shelf at any time and, by opening it at the folded-corner page, refresh your recollection of the book.)</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Numbers in the margin</w:t>
      </w:r>
      <w:r w:rsidRPr="009670C5">
        <w:rPr>
          <w:rFonts w:ascii="Cambria" w:eastAsia="Times New Roman" w:hAnsi="Cambria" w:cs="Times New Roman"/>
          <w:color w:val="000000"/>
        </w:rPr>
        <w:t>: to indicate the sequence of points the author makes in developing a single argument.</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Numbers of other pages in the margin</w:t>
      </w:r>
      <w:r w:rsidRPr="009670C5">
        <w:rPr>
          <w:rFonts w:ascii="Cambria" w:eastAsia="Times New Roman" w:hAnsi="Cambria" w:cs="Times New Roman"/>
          <w:color w:val="000000"/>
        </w:rPr>
        <w:t>: to indicate where else in the book the author made points relevant to the point marked; to tie up the ideas in a book, which, though they may be separated by many pages, belong together.</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Circling or highlighting of key words or phrases</w:t>
      </w:r>
      <w:r w:rsidRPr="009670C5">
        <w:rPr>
          <w:rFonts w:ascii="Cambria" w:eastAsia="Times New Roman" w:hAnsi="Cambria" w:cs="Times New Roman"/>
          <w:color w:val="000000"/>
        </w:rPr>
        <w:t>.</w:t>
      </w:r>
    </w:p>
    <w:p w:rsidR="009670C5" w:rsidRPr="009670C5" w:rsidRDefault="009670C5" w:rsidP="009670C5">
      <w:pPr>
        <w:numPr>
          <w:ilvl w:val="0"/>
          <w:numId w:val="1"/>
        </w:numPr>
        <w:spacing w:before="100" w:beforeAutospacing="1" w:after="100" w:afterAutospacing="1"/>
        <w:rPr>
          <w:rFonts w:ascii="Cambria" w:eastAsia="Times New Roman" w:hAnsi="Cambria" w:cs="Times New Roman"/>
          <w:color w:val="000000"/>
          <w:sz w:val="27"/>
          <w:szCs w:val="27"/>
        </w:rPr>
      </w:pPr>
      <w:r w:rsidRPr="009670C5">
        <w:rPr>
          <w:rFonts w:ascii="Cambria" w:eastAsia="Times New Roman" w:hAnsi="Cambria" w:cs="Times New Roman"/>
          <w:b/>
          <w:bCs/>
          <w:color w:val="000000"/>
        </w:rPr>
        <w:t>Writing in the margin, or at the top or bottom of the page, for the sake of</w:t>
      </w:r>
      <w:r w:rsidRPr="009670C5">
        <w:rPr>
          <w:rFonts w:ascii="Cambria" w:eastAsia="Times New Roman" w:hAnsi="Cambria" w:cs="Times New Roman"/>
          <w:color w:val="000000"/>
        </w:rPr>
        <w:t>: recording questions (and perhaps answers) which a passage raised in your mind; reducing a complicated discussion to a simple statement; recording the sequence of major points right through the books. I use the end-papers at the back of the book to make a personal index of the author's points in the order of their appearance.</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The front end-papers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If you're a die-hard anti-book-marker, you may object that the margins, the space between the lines, and the end-papers don't give you room enough. All right. How about using a scratch pad slightly smaller than the page-size of the book -- so that the edges of the sheets won't protrude? Make your index, outlines and even your notes on the pad, and then insert these sheets permanently inside the front and back covers of the book.</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for intelligent reading. Some things should be read quickly and effortlessly and some should be read slowly and even laboriously. The sign of intelligence in reading is the ability to read different things differently according to their worth. In the case of good books, the point is not to see how many of them you can get through, but rather how many can get through you -- how many you can make your own. A few friends are better than a thousand acquaintances. If this be your aim, as it should be, you will not be impatient if it takes more time and effort to read a great book than it does a newspaper.</w:t>
      </w:r>
    </w:p>
    <w:p w:rsidR="009670C5" w:rsidRPr="009670C5" w:rsidRDefault="009670C5" w:rsidP="009670C5">
      <w:pPr>
        <w:spacing w:before="100" w:beforeAutospacing="1" w:after="100" w:afterAutospacing="1"/>
        <w:rPr>
          <w:rFonts w:ascii="Cambria" w:hAnsi="Cambria" w:cs="Times New Roman"/>
          <w:color w:val="000000"/>
          <w:sz w:val="27"/>
          <w:szCs w:val="27"/>
        </w:rPr>
      </w:pPr>
      <w:r w:rsidRPr="009670C5">
        <w:rPr>
          <w:rFonts w:ascii="Cambria" w:hAnsi="Cambria" w:cs="Times New Roman"/>
          <w:color w:val="000000"/>
        </w:rPr>
        <w:t>You may have one final objection to marking books. You can't lend them to your friends because nobody else can read them without being distracted by your notes. Furthermore, you won't want to lend them because a marked copy is kind of an intellectual diary, and lending it is almost like giving your mind away.</w:t>
      </w:r>
    </w:p>
    <w:p w:rsidR="009670C5" w:rsidRPr="009670C5" w:rsidRDefault="009670C5" w:rsidP="009670C5">
      <w:pPr>
        <w:rPr>
          <w:rFonts w:ascii="Cambria" w:eastAsia="Times New Roman" w:hAnsi="Cambria" w:cs="Times New Roman"/>
          <w:sz w:val="20"/>
          <w:szCs w:val="20"/>
        </w:rPr>
      </w:pPr>
      <w:r w:rsidRPr="009670C5">
        <w:rPr>
          <w:rFonts w:ascii="Cambria" w:eastAsia="Times New Roman" w:hAnsi="Cambria" w:cs="Times New Roman"/>
          <w:color w:val="000000"/>
        </w:rPr>
        <w:t>If your friend wishes to read your </w:t>
      </w:r>
      <w:r w:rsidRPr="009670C5">
        <w:rPr>
          <w:rFonts w:ascii="Cambria" w:eastAsia="Times New Roman" w:hAnsi="Cambria" w:cs="Times New Roman"/>
          <w:i/>
          <w:iCs/>
          <w:color w:val="000000"/>
        </w:rPr>
        <w:t>Plutarch's Lives</w:t>
      </w:r>
      <w:r w:rsidRPr="009670C5">
        <w:rPr>
          <w:rFonts w:ascii="Cambria" w:eastAsia="Times New Roman" w:hAnsi="Cambria" w:cs="Times New Roman"/>
          <w:color w:val="000000"/>
        </w:rPr>
        <w:t>, </w:t>
      </w:r>
      <w:r w:rsidRPr="009670C5">
        <w:rPr>
          <w:rFonts w:ascii="Cambria" w:eastAsia="Times New Roman" w:hAnsi="Cambria" w:cs="Times New Roman"/>
          <w:i/>
          <w:iCs/>
          <w:color w:val="000000"/>
        </w:rPr>
        <w:t>Shakespeare</w:t>
      </w:r>
      <w:r w:rsidRPr="009670C5">
        <w:rPr>
          <w:rFonts w:ascii="Cambria" w:eastAsia="Times New Roman" w:hAnsi="Cambria" w:cs="Times New Roman"/>
          <w:color w:val="000000"/>
        </w:rPr>
        <w:t>, or </w:t>
      </w:r>
      <w:r w:rsidRPr="009670C5">
        <w:rPr>
          <w:rFonts w:ascii="Cambria" w:eastAsia="Times New Roman" w:hAnsi="Cambria" w:cs="Times New Roman"/>
          <w:i/>
          <w:iCs/>
          <w:color w:val="000000"/>
        </w:rPr>
        <w:t>The Federalist Papers</w:t>
      </w:r>
      <w:r w:rsidRPr="009670C5">
        <w:rPr>
          <w:rFonts w:ascii="Cambria" w:eastAsia="Times New Roman" w:hAnsi="Cambria" w:cs="Times New Roman"/>
          <w:color w:val="000000"/>
        </w:rPr>
        <w:t>, tell him gently but firmly, to buy a copy. You will lend him your car or your coat -- but your books are as much a part of you as your head or your heart.</w:t>
      </w:r>
    </w:p>
    <w:p w:rsidR="001A7227" w:rsidRPr="009670C5" w:rsidRDefault="001A7227" w:rsidP="009670C5">
      <w:pPr>
        <w:rPr>
          <w:rFonts w:ascii="Cambria" w:hAnsi="Cambria"/>
        </w:rPr>
      </w:pPr>
    </w:p>
    <w:sectPr w:rsidR="001A7227" w:rsidRPr="009670C5" w:rsidSect="001D7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F3FD4"/>
    <w:multiLevelType w:val="multilevel"/>
    <w:tmpl w:val="E37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C5"/>
    <w:rsid w:val="000E698E"/>
    <w:rsid w:val="001A7227"/>
    <w:rsid w:val="001D7A4A"/>
    <w:rsid w:val="009670C5"/>
    <w:rsid w:val="00C537B0"/>
    <w:rsid w:val="00F3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274330F-7EA0-43AD-8C0A-335D0B15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0C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6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6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Phillips</dc:creator>
  <cp:keywords/>
  <dc:description/>
  <cp:lastModifiedBy>Kristy Lane</cp:lastModifiedBy>
  <cp:revision>2</cp:revision>
  <dcterms:created xsi:type="dcterms:W3CDTF">2016-05-27T18:37:00Z</dcterms:created>
  <dcterms:modified xsi:type="dcterms:W3CDTF">2016-05-27T18:37:00Z</dcterms:modified>
</cp:coreProperties>
</file>